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95EF" w14:textId="77777777" w:rsidR="000B5D69" w:rsidRDefault="000B5D69" w:rsidP="000B5D69">
      <w:pPr>
        <w:pStyle w:val="NoSpacing"/>
        <w:jc w:val="right"/>
        <w:rPr>
          <w:rFonts w:ascii="Century Gothic" w:hAnsi="Century Gothic"/>
        </w:rPr>
      </w:pPr>
      <w:r w:rsidRPr="00480136">
        <w:rPr>
          <w:rFonts w:ascii="Century Gothic" w:eastAsia="Century Gothic" w:hAnsi="Century Gothic" w:cs="Century Gothic"/>
          <w:noProof/>
          <w:lang w:val="en-US"/>
        </w:rPr>
        <w:drawing>
          <wp:inline distT="0" distB="0" distL="0" distR="0" wp14:anchorId="482ECF99" wp14:editId="46DEF10E">
            <wp:extent cx="2562225" cy="658014"/>
            <wp:effectExtent l="0" t="0" r="0" b="8890"/>
            <wp:docPr id="1" name="Picture 1" title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ingua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54" cy="6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E211" w14:textId="1F677A9D" w:rsidR="000B5D69" w:rsidRDefault="00B90297" w:rsidP="00B90297">
      <w:pPr>
        <w:pStyle w:val="Heading1"/>
        <w:rPr>
          <w:rFonts w:ascii="Century Gothic" w:hAnsi="Century Gothic"/>
        </w:rPr>
      </w:pPr>
      <w:r w:rsidRPr="00BA47F8">
        <w:rPr>
          <w:lang w:bidi="cy"/>
        </w:rPr>
        <w:t>PENNAWD RHEOLI RHEOLAETHOL</w:t>
      </w:r>
    </w:p>
    <w:tbl>
      <w:tblPr>
        <w:tblStyle w:val="TableGrid"/>
        <w:tblW w:w="9121" w:type="dxa"/>
        <w:tblLook w:val="04A0" w:firstRow="1" w:lastRow="0" w:firstColumn="1" w:lastColumn="0" w:noHBand="0" w:noVBand="1"/>
        <w:tblCaption w:val="Management Control Header"/>
        <w:tblDescription w:val="Provides information of where the Policy came from, who is responsible for it, what committee approved it and the timeframe for the life of the Policy"/>
      </w:tblPr>
      <w:tblGrid>
        <w:gridCol w:w="2386"/>
        <w:gridCol w:w="1910"/>
        <w:gridCol w:w="2602"/>
        <w:gridCol w:w="1463"/>
        <w:gridCol w:w="708"/>
        <w:gridCol w:w="52"/>
      </w:tblGrid>
      <w:tr w:rsidR="000B5D69" w:rsidRPr="00BA47F8" w14:paraId="2CAF8BD4" w14:textId="77777777" w:rsidTr="00D936FF">
        <w:trPr>
          <w:trHeight w:val="377"/>
          <w:tblHeader/>
        </w:trPr>
        <w:tc>
          <w:tcPr>
            <w:tcW w:w="9121" w:type="dxa"/>
            <w:gridSpan w:val="6"/>
          </w:tcPr>
          <w:p w14:paraId="36EC9226" w14:textId="77777777" w:rsidR="000B5D69" w:rsidRPr="00BA47F8" w:rsidRDefault="00BA47F8" w:rsidP="0048013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PENNAWD RHEOLI RHEOLAETHOL</w:t>
            </w:r>
          </w:p>
        </w:tc>
      </w:tr>
      <w:tr w:rsidR="000B5D69" w:rsidRPr="00BA47F8" w14:paraId="45760543" w14:textId="77777777" w:rsidTr="00480136">
        <w:trPr>
          <w:trHeight w:val="474"/>
        </w:trPr>
        <w:tc>
          <w:tcPr>
            <w:tcW w:w="2433" w:type="dxa"/>
          </w:tcPr>
          <w:p w14:paraId="65941D8E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Adran</w:t>
            </w:r>
          </w:p>
        </w:tc>
        <w:tc>
          <w:tcPr>
            <w:tcW w:w="6687" w:type="dxa"/>
            <w:gridSpan w:val="5"/>
          </w:tcPr>
          <w:p w14:paraId="7E3EACBF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sz w:val="24"/>
                <w:szCs w:val="24"/>
                <w:lang w:bidi="cy"/>
              </w:rPr>
              <w:t>Ystadau</w:t>
            </w:r>
          </w:p>
        </w:tc>
      </w:tr>
      <w:tr w:rsidR="000B5D69" w:rsidRPr="00BA47F8" w14:paraId="5FEFCB04" w14:textId="77777777" w:rsidTr="00480136">
        <w:trPr>
          <w:trHeight w:val="474"/>
        </w:trPr>
        <w:tc>
          <w:tcPr>
            <w:tcW w:w="2433" w:type="dxa"/>
          </w:tcPr>
          <w:p w14:paraId="5BB4A824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Awdur</w:t>
            </w:r>
          </w:p>
        </w:tc>
        <w:tc>
          <w:tcPr>
            <w:tcW w:w="6687" w:type="dxa"/>
            <w:gridSpan w:val="5"/>
          </w:tcPr>
          <w:p w14:paraId="3CA34DE3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sz w:val="24"/>
                <w:szCs w:val="24"/>
                <w:lang w:bidi="cy"/>
              </w:rPr>
              <w:t>Lynda Powell</w:t>
            </w:r>
          </w:p>
        </w:tc>
      </w:tr>
      <w:tr w:rsidR="000B5D69" w:rsidRPr="00BA47F8" w14:paraId="1677FEDF" w14:textId="77777777" w:rsidTr="00480136">
        <w:trPr>
          <w:trHeight w:val="448"/>
        </w:trPr>
        <w:tc>
          <w:tcPr>
            <w:tcW w:w="2433" w:type="dxa"/>
          </w:tcPr>
          <w:p w14:paraId="0D4C3238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Awdurdodwyd Gan:</w:t>
            </w:r>
          </w:p>
        </w:tc>
        <w:tc>
          <w:tcPr>
            <w:tcW w:w="6687" w:type="dxa"/>
            <w:gridSpan w:val="5"/>
          </w:tcPr>
          <w:p w14:paraId="3F2F590C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sz w:val="24"/>
                <w:szCs w:val="24"/>
                <w:lang w:bidi="cy"/>
              </w:rPr>
              <w:t>VCB</w:t>
            </w:r>
          </w:p>
        </w:tc>
      </w:tr>
      <w:tr w:rsidR="000B5D69" w:rsidRPr="00BA47F8" w14:paraId="13695589" w14:textId="77777777" w:rsidTr="00480136">
        <w:trPr>
          <w:trHeight w:val="474"/>
        </w:trPr>
        <w:tc>
          <w:tcPr>
            <w:tcW w:w="2433" w:type="dxa"/>
          </w:tcPr>
          <w:p w14:paraId="14797EDD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Gweithredwyd Gan:</w:t>
            </w:r>
          </w:p>
        </w:tc>
        <w:tc>
          <w:tcPr>
            <w:tcW w:w="6687" w:type="dxa"/>
            <w:gridSpan w:val="5"/>
          </w:tcPr>
          <w:p w14:paraId="1404B390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sz w:val="24"/>
                <w:szCs w:val="24"/>
                <w:lang w:bidi="cy"/>
              </w:rPr>
              <w:t>Ystadau</w:t>
            </w:r>
          </w:p>
        </w:tc>
      </w:tr>
      <w:tr w:rsidR="000B5D69" w:rsidRPr="00BA47F8" w14:paraId="0E1BC7CC" w14:textId="77777777" w:rsidTr="00480136">
        <w:trPr>
          <w:trHeight w:val="474"/>
        </w:trPr>
        <w:tc>
          <w:tcPr>
            <w:tcW w:w="2433" w:type="dxa"/>
          </w:tcPr>
          <w:p w14:paraId="4B03216A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Cyfeirnod Polisi:</w:t>
            </w:r>
          </w:p>
        </w:tc>
        <w:tc>
          <w:tcPr>
            <w:tcW w:w="6687" w:type="dxa"/>
            <w:gridSpan w:val="5"/>
          </w:tcPr>
          <w:p w14:paraId="5225C5A2" w14:textId="77777777" w:rsidR="000B5D69" w:rsidRPr="00BA47F8" w:rsidRDefault="00260B65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POOPS2021007</w:t>
            </w:r>
          </w:p>
        </w:tc>
      </w:tr>
      <w:tr w:rsidR="000B5D69" w:rsidRPr="00BA47F8" w14:paraId="4D5D67DF" w14:textId="77777777" w:rsidTr="00480136">
        <w:trPr>
          <w:trHeight w:val="448"/>
        </w:trPr>
        <w:tc>
          <w:tcPr>
            <w:tcW w:w="2433" w:type="dxa"/>
          </w:tcPr>
          <w:p w14:paraId="5ACC9ED2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Polisïau a Ddisodlwyd:</w:t>
            </w:r>
          </w:p>
        </w:tc>
        <w:tc>
          <w:tcPr>
            <w:tcW w:w="6687" w:type="dxa"/>
            <w:gridSpan w:val="5"/>
          </w:tcPr>
          <w:p w14:paraId="76F5C397" w14:textId="77777777" w:rsidR="000B5D69" w:rsidRPr="00BA47F8" w:rsidRDefault="00260B65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Amh</w:t>
            </w:r>
          </w:p>
        </w:tc>
      </w:tr>
      <w:tr w:rsidR="000B5D69" w:rsidRPr="00BA47F8" w14:paraId="7A998277" w14:textId="77777777" w:rsidTr="00480136">
        <w:trPr>
          <w:trHeight w:val="474"/>
        </w:trPr>
        <w:tc>
          <w:tcPr>
            <w:tcW w:w="2433" w:type="dxa"/>
          </w:tcPr>
          <w:p w14:paraId="1366C522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Rhif Fersiwn:</w:t>
            </w:r>
          </w:p>
        </w:tc>
        <w:tc>
          <w:tcPr>
            <w:tcW w:w="1720" w:type="dxa"/>
          </w:tcPr>
          <w:p w14:paraId="68A56B23" w14:textId="77777777" w:rsidR="000B5D69" w:rsidRPr="00BA47F8" w:rsidRDefault="00BA47F8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1</w:t>
            </w:r>
          </w:p>
        </w:tc>
        <w:tc>
          <w:tcPr>
            <w:tcW w:w="2686" w:type="dxa"/>
          </w:tcPr>
          <w:p w14:paraId="2D0C09FD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Pwyllgor Cymeradwy:</w:t>
            </w:r>
          </w:p>
        </w:tc>
        <w:tc>
          <w:tcPr>
            <w:tcW w:w="2280" w:type="dxa"/>
            <w:gridSpan w:val="3"/>
          </w:tcPr>
          <w:p w14:paraId="41E7F472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sz w:val="24"/>
                <w:szCs w:val="24"/>
                <w:lang w:bidi="cy"/>
              </w:rPr>
              <w:t>VCB</w:t>
            </w:r>
          </w:p>
        </w:tc>
      </w:tr>
      <w:tr w:rsidR="000B5D69" w:rsidRPr="00BA47F8" w14:paraId="583F836F" w14:textId="77777777" w:rsidTr="00480136">
        <w:trPr>
          <w:trHeight w:val="474"/>
        </w:trPr>
        <w:tc>
          <w:tcPr>
            <w:tcW w:w="2433" w:type="dxa"/>
          </w:tcPr>
          <w:p w14:paraId="6E2F1340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Dyddiad Cymeradwyo:</w:t>
            </w:r>
          </w:p>
        </w:tc>
        <w:tc>
          <w:tcPr>
            <w:tcW w:w="1720" w:type="dxa"/>
          </w:tcPr>
          <w:p w14:paraId="1F02808D" w14:textId="77777777" w:rsidR="000B5D69" w:rsidRPr="00BA47F8" w:rsidRDefault="00BA47F8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22.03.21</w:t>
            </w:r>
          </w:p>
        </w:tc>
        <w:tc>
          <w:tcPr>
            <w:tcW w:w="2686" w:type="dxa"/>
          </w:tcPr>
          <w:p w14:paraId="3E0A7644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Rhif cofnod:</w:t>
            </w:r>
          </w:p>
        </w:tc>
        <w:tc>
          <w:tcPr>
            <w:tcW w:w="2280" w:type="dxa"/>
            <w:gridSpan w:val="3"/>
          </w:tcPr>
          <w:p w14:paraId="3267EEC3" w14:textId="77777777" w:rsidR="000B5D69" w:rsidRPr="00BA47F8" w:rsidRDefault="00FE34B8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20.75.02.02</w:t>
            </w:r>
          </w:p>
        </w:tc>
      </w:tr>
      <w:tr w:rsidR="000B5D69" w:rsidRPr="00BA47F8" w14:paraId="00DAFAA5" w14:textId="77777777" w:rsidTr="00480136">
        <w:trPr>
          <w:trHeight w:val="448"/>
        </w:trPr>
        <w:tc>
          <w:tcPr>
            <w:tcW w:w="2433" w:type="dxa"/>
          </w:tcPr>
          <w:p w14:paraId="17A215F0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Statws:</w:t>
            </w:r>
          </w:p>
        </w:tc>
        <w:tc>
          <w:tcPr>
            <w:tcW w:w="1720" w:type="dxa"/>
          </w:tcPr>
          <w:p w14:paraId="40305F25" w14:textId="77777777" w:rsidR="000B5D69" w:rsidRPr="00BA47F8" w:rsidRDefault="00FE34B8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Cymeradwywyd</w:t>
            </w:r>
          </w:p>
        </w:tc>
        <w:tc>
          <w:tcPr>
            <w:tcW w:w="2686" w:type="dxa"/>
          </w:tcPr>
          <w:p w14:paraId="1ABEE8CF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Dyddiad Rhoi Ar Waith:</w:t>
            </w:r>
          </w:p>
        </w:tc>
        <w:tc>
          <w:tcPr>
            <w:tcW w:w="2280" w:type="dxa"/>
            <w:gridSpan w:val="3"/>
          </w:tcPr>
          <w:p w14:paraId="28F602ED" w14:textId="77777777" w:rsidR="000B5D69" w:rsidRPr="00BA47F8" w:rsidRDefault="00BA47F8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Ebrill 21</w:t>
            </w:r>
          </w:p>
        </w:tc>
      </w:tr>
      <w:tr w:rsidR="000B5D69" w:rsidRPr="00BA47F8" w14:paraId="0510E117" w14:textId="77777777" w:rsidTr="00480136">
        <w:trPr>
          <w:trHeight w:val="474"/>
        </w:trPr>
        <w:tc>
          <w:tcPr>
            <w:tcW w:w="2433" w:type="dxa"/>
          </w:tcPr>
          <w:p w14:paraId="6BCE366C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Cyfnod Cymeradwyo:</w:t>
            </w:r>
          </w:p>
        </w:tc>
        <w:tc>
          <w:tcPr>
            <w:tcW w:w="1720" w:type="dxa"/>
          </w:tcPr>
          <w:p w14:paraId="610ACD10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sz w:val="24"/>
                <w:szCs w:val="24"/>
                <w:lang w:bidi="cy"/>
              </w:rPr>
              <w:t>3 blynedd</w:t>
            </w:r>
          </w:p>
        </w:tc>
        <w:tc>
          <w:tcPr>
            <w:tcW w:w="2686" w:type="dxa"/>
          </w:tcPr>
          <w:p w14:paraId="7669BF8B" w14:textId="77777777" w:rsidR="000B5D69" w:rsidRPr="00BA47F8" w:rsidRDefault="000B5D69" w:rsidP="004801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47F8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t>Dyddiad Adolygu:</w:t>
            </w:r>
          </w:p>
        </w:tc>
        <w:tc>
          <w:tcPr>
            <w:tcW w:w="2280" w:type="dxa"/>
            <w:gridSpan w:val="3"/>
          </w:tcPr>
          <w:p w14:paraId="51E62471" w14:textId="77777777" w:rsidR="000B5D69" w:rsidRPr="00BA47F8" w:rsidRDefault="00BA47F8" w:rsidP="004801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"/>
              </w:rPr>
              <w:t>Ebrill 24</w:t>
            </w:r>
          </w:p>
        </w:tc>
      </w:tr>
      <w:tr w:rsidR="00BA47F8" w:rsidRPr="00BA47F8" w14:paraId="14B1377C" w14:textId="77777777" w:rsidTr="00B4266C">
        <w:tblPrEx>
          <w:tblLook w:val="01E0" w:firstRow="1" w:lastRow="1" w:firstColumn="1" w:lastColumn="1" w:noHBand="0" w:noVBand="0"/>
        </w:tblPrEx>
        <w:trPr>
          <w:gridAfter w:val="1"/>
          <w:wAfter w:w="54" w:type="dxa"/>
          <w:trHeight w:val="505"/>
        </w:trPr>
        <w:tc>
          <w:tcPr>
            <w:tcW w:w="8364" w:type="dxa"/>
            <w:gridSpan w:val="4"/>
          </w:tcPr>
          <w:p w14:paraId="7397E141" w14:textId="77777777" w:rsidR="00BA47F8" w:rsidRPr="00BA47F8" w:rsidRDefault="00BA47F8" w:rsidP="009409BB">
            <w:pPr>
              <w:pStyle w:val="TableParagraph"/>
              <w:ind w:left="97"/>
              <w:rPr>
                <w:sz w:val="24"/>
                <w:szCs w:val="24"/>
              </w:rPr>
            </w:pPr>
            <w:r w:rsidRPr="00BA47F8">
              <w:rPr>
                <w:sz w:val="24"/>
                <w:szCs w:val="24"/>
                <w:lang w:bidi="cy"/>
              </w:rPr>
              <w:t>Rwyf wedi cynnal asesiad sgrinio asesiadau o’r effaith ar gydraddoldeb i helpu i ddiogelu rhag gwahaniaethu a hyrwyddo cydraddoldeb.</w:t>
            </w:r>
          </w:p>
        </w:tc>
        <w:tc>
          <w:tcPr>
            <w:tcW w:w="708" w:type="dxa"/>
          </w:tcPr>
          <w:p w14:paraId="24A979C5" w14:textId="77777777" w:rsidR="00BA47F8" w:rsidRPr="00BA47F8" w:rsidRDefault="00BA47F8" w:rsidP="009409BB">
            <w:pPr>
              <w:pStyle w:val="TableParagraph"/>
              <w:ind w:left="96"/>
              <w:rPr>
                <w:sz w:val="24"/>
                <w:szCs w:val="24"/>
              </w:rPr>
            </w:pPr>
            <w:r w:rsidRPr="00BA47F8">
              <w:rPr>
                <w:sz w:val="24"/>
                <w:szCs w:val="24"/>
                <w:lang w:bidi="cy"/>
              </w:rPr>
              <w:t></w:t>
            </w:r>
            <w:r>
              <w:rPr>
                <w:sz w:val="24"/>
                <w:szCs w:val="24"/>
                <w:lang w:bidi="cy"/>
              </w:rPr>
              <w:sym w:font="Wingdings" w:char="F0FC"/>
            </w:r>
          </w:p>
        </w:tc>
      </w:tr>
      <w:tr w:rsidR="00BA47F8" w:rsidRPr="00BA47F8" w14:paraId="608E330A" w14:textId="77777777" w:rsidTr="00B4266C">
        <w:tblPrEx>
          <w:tblLook w:val="01E0" w:firstRow="1" w:lastRow="1" w:firstColumn="1" w:lastColumn="1" w:noHBand="0" w:noVBand="0"/>
        </w:tblPrEx>
        <w:trPr>
          <w:gridAfter w:val="1"/>
          <w:wAfter w:w="54" w:type="dxa"/>
          <w:trHeight w:val="762"/>
        </w:trPr>
        <w:tc>
          <w:tcPr>
            <w:tcW w:w="8364" w:type="dxa"/>
            <w:gridSpan w:val="4"/>
          </w:tcPr>
          <w:p w14:paraId="3BCCF0BC" w14:textId="5F227149" w:rsidR="00BA47F8" w:rsidRPr="003D4182" w:rsidRDefault="00BA47F8" w:rsidP="003D4182">
            <w:pPr>
              <w:pStyle w:val="TableParagraph"/>
              <w:ind w:left="97"/>
              <w:rPr>
                <w:i/>
                <w:sz w:val="24"/>
                <w:szCs w:val="24"/>
              </w:rPr>
            </w:pPr>
            <w:r w:rsidRPr="00BA47F8">
              <w:rPr>
                <w:sz w:val="24"/>
                <w:szCs w:val="24"/>
                <w:lang w:bidi="cy"/>
              </w:rPr>
              <w:t xml:space="preserve">Rwyf wedi ystyried effaith y Polisi/Strategaeth/Gweithdrefn </w:t>
            </w:r>
            <w:r w:rsidRPr="00BA47F8">
              <w:rPr>
                <w:i/>
                <w:sz w:val="24"/>
                <w:szCs w:val="24"/>
                <w:lang w:bidi="cy"/>
              </w:rPr>
              <w:t>(dileer fel y bo'n briodol)</w:t>
            </w:r>
            <w:r w:rsidR="003D4182">
              <w:rPr>
                <w:i/>
                <w:sz w:val="24"/>
                <w:szCs w:val="24"/>
              </w:rPr>
              <w:t xml:space="preserve"> </w:t>
            </w:r>
            <w:r w:rsidRPr="00BA47F8">
              <w:rPr>
                <w:sz w:val="24"/>
                <w:szCs w:val="24"/>
                <w:lang w:bidi="cy"/>
              </w:rPr>
              <w:t>ar y Gymraeg a'r ddarpariaeth Gymraeg o fewn y Brifysgol.</w:t>
            </w:r>
          </w:p>
        </w:tc>
        <w:tc>
          <w:tcPr>
            <w:tcW w:w="708" w:type="dxa"/>
          </w:tcPr>
          <w:p w14:paraId="403C3370" w14:textId="77777777" w:rsidR="00BA47F8" w:rsidRPr="00BA47F8" w:rsidRDefault="00BA47F8" w:rsidP="009409BB">
            <w:pPr>
              <w:pStyle w:val="TableParagraph"/>
              <w:ind w:left="96"/>
              <w:rPr>
                <w:sz w:val="24"/>
                <w:szCs w:val="24"/>
              </w:rPr>
            </w:pPr>
            <w:r w:rsidRPr="00BA47F8">
              <w:rPr>
                <w:sz w:val="24"/>
                <w:szCs w:val="24"/>
                <w:lang w:bidi="cy"/>
              </w:rPr>
              <w:t></w:t>
            </w:r>
            <w:r>
              <w:rPr>
                <w:sz w:val="24"/>
                <w:szCs w:val="24"/>
                <w:lang w:bidi="cy"/>
              </w:rPr>
              <w:sym w:font="Wingdings" w:char="F0FC"/>
            </w:r>
          </w:p>
        </w:tc>
      </w:tr>
    </w:tbl>
    <w:p w14:paraId="4A49014A" w14:textId="77777777" w:rsidR="000B5D69" w:rsidRDefault="000B5D69" w:rsidP="000B5D69">
      <w:pPr>
        <w:pStyle w:val="NoSpacing"/>
        <w:rPr>
          <w:rFonts w:ascii="Century Gothic" w:hAnsi="Century Gothic"/>
        </w:rPr>
      </w:pPr>
    </w:p>
    <w:p w14:paraId="6DC35AFB" w14:textId="77777777" w:rsidR="00BA47F8" w:rsidRDefault="00BA47F8" w:rsidP="00BA47F8">
      <w:pPr>
        <w:pStyle w:val="Title"/>
        <w:rPr>
          <w:rFonts w:ascii="Century Gothic" w:hAnsi="Century Gothic"/>
        </w:rPr>
      </w:pPr>
      <w:r w:rsidRPr="00BA47F8">
        <w:rPr>
          <w:lang w:bidi="cy"/>
        </w:rPr>
        <w:t>Polisi Bwyd Cynaliadwy, Iach WGU</w:t>
      </w:r>
    </w:p>
    <w:p w14:paraId="7A864CFC" w14:textId="77777777" w:rsidR="00BA47F8" w:rsidRDefault="00BA47F8" w:rsidP="000B5D69">
      <w:pPr>
        <w:pStyle w:val="NoSpacing"/>
        <w:rPr>
          <w:rFonts w:ascii="Century Gothic" w:hAnsi="Century Gothic"/>
        </w:rPr>
      </w:pPr>
    </w:p>
    <w:p w14:paraId="0D445EDA" w14:textId="77777777" w:rsidR="000B5D69" w:rsidRPr="00BA47F8" w:rsidRDefault="000B5D69" w:rsidP="00BA47F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 xml:space="preserve">Mae'r ddogfen hon yn amlinellu Polisi Bwyd Iach, Cynaliadwy Prifysgol Glyndŵr Wrecsam a'i nod yw tynnu sylw at ein bwriadau. </w:t>
      </w:r>
      <w:r w:rsidRPr="00260B65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>Mae Prifysgol Glyndŵr Wrecsam (WGU) yn cydnabod bod cynhyrchu a defnyddio bwyd yn cael effaith fawr ar yr amgylchedd.  Mae'r Brifysgol wedi ymrwymo i leihau'r effaith hon yn unol â'n hymrwymiad polisi Ynni a Chynaliadwyedd</w:t>
      </w:r>
      <w:hyperlink r:id="rId6" w:history="1"/>
      <w:r w:rsidRPr="00260B65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 xml:space="preserve"> i gaffael mewn modd cynaliadwy, gan ystyried ffactorau moesegol, </w:t>
      </w:r>
      <w:r w:rsidRPr="00260B65">
        <w:rPr>
          <w:rFonts w:ascii="Arial" w:eastAsia="Arial" w:hAnsi="Arial" w:cs="Arial"/>
          <w:sz w:val="24"/>
          <w:szCs w:val="24"/>
          <w:lang w:bidi="cy"/>
        </w:rPr>
        <w:t>amgylcheddol a chymdeithasol</w:t>
      </w:r>
      <w:r w:rsidRPr="00260B65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 xml:space="preserve"> a chyflawni ein </w:t>
      </w:r>
      <w:r w:rsidRPr="00260B65">
        <w:rPr>
          <w:rFonts w:ascii="Arial" w:eastAsia="Arial" w:hAnsi="Arial" w:cs="Arial"/>
          <w:sz w:val="24"/>
          <w:szCs w:val="24"/>
          <w:lang w:bidi="cy"/>
        </w:rPr>
        <w:t xml:space="preserve">cyfrifoldeb i ddarparu bwyd maethlon a chynaliadwy i'n cwsmeriaid. </w:t>
      </w:r>
    </w:p>
    <w:p w14:paraId="12F79C0D" w14:textId="77777777" w:rsidR="000B5D69" w:rsidRPr="00BA47F8" w:rsidRDefault="000B5D69" w:rsidP="00BA47F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02A63CF" w14:textId="77777777" w:rsidR="000B5D69" w:rsidRPr="00BA47F8" w:rsidRDefault="000B5D69" w:rsidP="00BA47F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Rydym yn cydnabod bod gennym gryn ddylanwad yn ein pŵer prynu i annog ein cyflenwyr a'n contractwyr i leihau effeithiau moesegol, amgylcheddol a chymdeithasol negyddol sy'n gysylltiedig â chynhyrchion a gwasanaethau rydyn ni’n eu darparu drwy gydweithio â chyflenwyr i annog cynhyrchu a defnyddio bwyd </w:t>
      </w:r>
      <w:r w:rsidRPr="00BA47F8">
        <w:rPr>
          <w:rFonts w:ascii="Arial" w:eastAsia="Arial" w:hAnsi="Arial" w:cs="Arial"/>
          <w:sz w:val="24"/>
          <w:szCs w:val="24"/>
          <w:lang w:bidi="cy"/>
        </w:rPr>
        <w:lastRenderedPageBreak/>
        <w:t>cynaliadwy ac iach. Mae gennym ddangosyddion perfformiad allweddol sy'n cyd-fynd â'n strategaeth fwyd gynaliadwy sydd wedi'i hysgrifennu yn ein contract arlwyo.</w:t>
      </w:r>
    </w:p>
    <w:p w14:paraId="3543C1CF" w14:textId="77777777" w:rsidR="000B5D69" w:rsidRPr="00BA47F8" w:rsidRDefault="000B5D69" w:rsidP="00BA47F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36EF23A" w14:textId="77777777" w:rsidR="000B5D69" w:rsidRPr="00BA47F8" w:rsidRDefault="000B5D69" w:rsidP="00BA47F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Ein nod yw sicrhau nad oes unrhyw wahaniaethu yn erbyn cyflenwyr lleol a llai yn y broses gaffael ac yn unol â'n manylebau.  Mae'r polisi hwn yn cwmpasu ein holl fannau arlwyo bwyd sydd wedi'u contractio i Aramark.</w:t>
      </w:r>
    </w:p>
    <w:p w14:paraId="524F4E3F" w14:textId="77777777" w:rsidR="000B5D69" w:rsidRPr="00BA47F8" w:rsidRDefault="000B5D69" w:rsidP="00BA47F8">
      <w:pPr>
        <w:pStyle w:val="Heading1"/>
      </w:pPr>
      <w:r w:rsidRPr="00BA47F8">
        <w:rPr>
          <w:lang w:bidi="cy"/>
        </w:rPr>
        <w:t>EIN NOD:</w:t>
      </w:r>
    </w:p>
    <w:p w14:paraId="4779A30C" w14:textId="77777777" w:rsidR="000B5D69" w:rsidRPr="00BA47F8" w:rsidRDefault="000B5D69" w:rsidP="00BA47F8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2070ED3C" w14:textId="77777777" w:rsidR="000B5D69" w:rsidRPr="00BA47F8" w:rsidRDefault="000B5D69" w:rsidP="00BA47F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Darparu a chynyddu bwyd cynaliadwy ac iach yn allfeydd arlwyo WGU.</w:t>
      </w:r>
    </w:p>
    <w:p w14:paraId="2749E386" w14:textId="77777777" w:rsidR="000B5D69" w:rsidRPr="00BA47F8" w:rsidRDefault="000B5D69" w:rsidP="00BA47F8">
      <w:pPr>
        <w:pStyle w:val="NoSpacing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Hyrwyddo a chodi ymwybyddiaeth o'r opsiynau bwyd cynaliadwy, iach, effeithiau maethol caffael drwy hyfforddiant priodol, drwy ymsefydlu, mewn datblygiad proffesiynol parhaus a thrwy gynnal cyfres o ddiwrnodau thema.</w:t>
      </w:r>
    </w:p>
    <w:p w14:paraId="58AA6584" w14:textId="77777777" w:rsidR="000B5D69" w:rsidRPr="00BA47F8" w:rsidRDefault="000B5D69" w:rsidP="00BA47F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Cynyddu ymwybyddiaeth o'r Polisi Bwyd Iach, cynaliadwy o fewn ein rhwydweithiau myfyrwyr, staff ac ymwelwyr yn ogystal â'n cyflenwyr, ar ein hymrwymiad i weini bwyd cynaliadwy.</w:t>
      </w:r>
    </w:p>
    <w:p w14:paraId="1C0570FE" w14:textId="77777777" w:rsidR="000B5D69" w:rsidRPr="00BA47F8" w:rsidRDefault="000B5D69" w:rsidP="00BA47F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Sicrhau bod ein harlwywyr yn cael eu harchwilio'n rheolaidd yn y ffordd maen nhw’n defnyddio nwyddau/deunyddiau er mwyn cynyddu a chynnal y defnydd o gynnyrch cynaliadwy yn barhaus. </w:t>
      </w:r>
    </w:p>
    <w:p w14:paraId="17CC734D" w14:textId="77777777" w:rsidR="000B5D69" w:rsidRPr="00260B65" w:rsidRDefault="00C44C47" w:rsidP="00BA47F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 xml:space="preserve">Parhau i ddarparu cynnyrch Masnach Deg a pharhau i gefnogi prosiectau bwyd cynaliadwy lleol fel Incredible Edible Wrecsam. </w:t>
      </w:r>
    </w:p>
    <w:p w14:paraId="19701F33" w14:textId="77777777" w:rsidR="000B5D69" w:rsidRPr="00260B65" w:rsidRDefault="000B5D69" w:rsidP="00BA47F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>Sicrhau bod manylebau cynaliadwyedd yn cael eu cynnwys ym mhob contract arlwyo yn y dyfodol a bod meini prawf cynaliadwyedd yn cael eu hystyried wrth ddyfarnu contractau.</w:t>
      </w:r>
    </w:p>
    <w:p w14:paraId="7D69B347" w14:textId="77777777" w:rsidR="000B5D69" w:rsidRPr="00260B65" w:rsidRDefault="000B5D69" w:rsidP="00BA47F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 xml:space="preserve">Sicrhau bod yr holl fannau arlwyo yn cynnal y meini prawf a'r safonau a amlinellir ym </w:t>
      </w:r>
      <w:r w:rsidRPr="00260B65">
        <w:rPr>
          <w:rFonts w:ascii="Arial" w:eastAsia="Arial" w:hAnsi="Arial" w:cs="Arial"/>
          <w:sz w:val="24"/>
          <w:szCs w:val="24"/>
          <w:shd w:val="clear" w:color="auto" w:fill="FFFFFF"/>
          <w:lang w:bidi="cy"/>
        </w:rPr>
        <w:t>Mwriad Ynni a Chynaliadwyedd Prifysgol Glyndŵr Wrecsam</w:t>
      </w:r>
    </w:p>
    <w:p w14:paraId="5B0F9D22" w14:textId="77777777" w:rsidR="00BA47F8" w:rsidRDefault="00BA47F8" w:rsidP="00BA47F8">
      <w:pPr>
        <w:shd w:val="clear" w:color="auto" w:fill="FFFFFF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010C0263" w14:textId="77777777" w:rsidR="00BA47F8" w:rsidRPr="00BA47F8" w:rsidRDefault="000B5D69" w:rsidP="00BA47F8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>Bydd y polisi hwn yn cael ei weithredu, ei fonitro a'i adolygu o bryd i'w gilydd gan Weithgor Gweithredu Cynaliadwyedd Glyndŵr Wrecsam.</w:t>
      </w:r>
    </w:p>
    <w:p w14:paraId="44C44C0F" w14:textId="77777777" w:rsidR="000B5D69" w:rsidRPr="00BA47F8" w:rsidRDefault="000B5D69" w:rsidP="00BA47F8">
      <w:pPr>
        <w:pStyle w:val="Heading1"/>
      </w:pPr>
      <w:r w:rsidRPr="00BA47F8">
        <w:rPr>
          <w:lang w:bidi="cy"/>
        </w:rPr>
        <w:t>I'N GALLUOGI I GYFLAWNI EIN NODAU:</w:t>
      </w:r>
    </w:p>
    <w:p w14:paraId="39A6A8DA" w14:textId="77777777" w:rsidR="000B5D69" w:rsidRPr="00BA47F8" w:rsidRDefault="000B5D69" w:rsidP="00BA4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9A88A7D" w14:textId="77777777" w:rsidR="000B5D69" w:rsidRPr="00BA47F8" w:rsidRDefault="000B5D69" w:rsidP="00BA47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Byddwn yn datblygu amcanion clir, gyda'n harlwywyr, wedi'u cefnogi gan dargedau manwl, i leihau'r effeithiau moesegol, amgylcheddol a chymdeithasol sy'n gysylltiedig â'r cynhyrchion a'r gwasanaethau rydyn ni’n eu caffael.</w:t>
      </w:r>
    </w:p>
    <w:p w14:paraId="61D5A856" w14:textId="77777777" w:rsidR="000B5D69" w:rsidRPr="00BA47F8" w:rsidRDefault="000B5D69" w:rsidP="00BA47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Nodi'r mecanweithiau rydyn ni’n bwriadu eu defnyddio i ymgorffori ffactorau moesegol, amgylcheddol a chymdeithasol yn ein proses dewis cynnyrch.</w:t>
      </w:r>
    </w:p>
    <w:p w14:paraId="5CA7DDA8" w14:textId="77777777" w:rsidR="000B5D69" w:rsidRPr="00BA47F8" w:rsidRDefault="000B5D69" w:rsidP="00BA47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Datblygu dangosyddion perfformiad a meini prawf gwerthuso i fesur ein cynnydd.</w:t>
      </w:r>
    </w:p>
    <w:p w14:paraId="2EEF5DE2" w14:textId="77777777" w:rsidR="00E738C5" w:rsidRPr="00BA47F8" w:rsidRDefault="000B5D69" w:rsidP="00C54A0F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Nodi a gweithredu'r newidiadau angenrheidiol i'r broses gaffael a manylebau er mwyn sicrhau nad ydynt yn gwahaniaethu yn erbyn cyflenwyr lleol a llai.</w:t>
      </w:r>
    </w:p>
    <w:p w14:paraId="2FF17780" w14:textId="77777777" w:rsidR="00BA47F8" w:rsidRDefault="00BA47F8">
      <w:pPr>
        <w:rPr>
          <w:rFonts w:ascii="Arial" w:eastAsiaTheme="majorEastAsia" w:hAnsi="Arial" w:cstheme="majorBidi"/>
          <w:b/>
          <w:sz w:val="24"/>
          <w:szCs w:val="32"/>
        </w:rPr>
      </w:pPr>
      <w:r>
        <w:rPr>
          <w:lang w:bidi="cy"/>
        </w:rPr>
        <w:br w:type="page"/>
      </w:r>
    </w:p>
    <w:p w14:paraId="5D823F84" w14:textId="77777777" w:rsidR="00BA47F8" w:rsidRDefault="000B5D69" w:rsidP="00BA47F8">
      <w:pPr>
        <w:pStyle w:val="Heading1"/>
      </w:pPr>
      <w:r w:rsidRPr="00BA47F8">
        <w:rPr>
          <w:lang w:bidi="cy"/>
        </w:rPr>
        <w:lastRenderedPageBreak/>
        <w:t>POLISI BWYD CYNALIADWY, IACH</w:t>
      </w:r>
    </w:p>
    <w:p w14:paraId="68CB98DF" w14:textId="77777777" w:rsidR="00BA47F8" w:rsidRPr="00BA47F8" w:rsidRDefault="00BA47F8" w:rsidP="00BA47F8"/>
    <w:p w14:paraId="65B48EC2" w14:textId="77777777" w:rsidR="000B5D69" w:rsidRDefault="000B5D69" w:rsidP="00BA47F8">
      <w:pPr>
        <w:pStyle w:val="Heading2"/>
      </w:pPr>
      <w:r w:rsidRPr="00260B65">
        <w:rPr>
          <w:lang w:bidi="cy"/>
        </w:rPr>
        <w:t>TARGEDAU 2021 - 2024</w:t>
      </w:r>
    </w:p>
    <w:p w14:paraId="5AD589F5" w14:textId="77777777" w:rsidR="00BA47F8" w:rsidRPr="00BA47F8" w:rsidRDefault="00BA47F8" w:rsidP="00BA47F8"/>
    <w:p w14:paraId="4D1A61E8" w14:textId="77777777" w:rsidR="000B5D69" w:rsidRPr="00BA47F8" w:rsidRDefault="000B5D69" w:rsidP="00BA47F8">
      <w:pPr>
        <w:pStyle w:val="Heading3"/>
      </w:pPr>
      <w:r w:rsidRPr="00BA47F8">
        <w:rPr>
          <w:lang w:bidi="cy"/>
        </w:rPr>
        <w:t xml:space="preserve">1. Ymgysylltu – Effeithiol ar unwaith </w:t>
      </w:r>
    </w:p>
    <w:p w14:paraId="082ADC53" w14:textId="77777777" w:rsidR="000B5D69" w:rsidRPr="00BA47F8" w:rsidRDefault="00941FBD" w:rsidP="00BA47F8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Hyrwyddo a chodi ymwybyddiaeth o'r Polisi Bwyd Iach, cynaliadwy drwy gysylltiadau gwe, cylchlythyrau, cyfryngau cymdeithasol ac ati.</w:t>
      </w:r>
    </w:p>
    <w:p w14:paraId="6F5303DD" w14:textId="77777777" w:rsidR="000B5D69" w:rsidRPr="00BA47F8" w:rsidRDefault="00941FBD" w:rsidP="00BA47F8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Hyrwyddo a chodi ymwybyddiaeth o'r opsiynau bwyd cynaliadwy sydd ar gael i gwsmeriaid drwy gynnal cyfres o ddiwrnodau thema, dolenni gwe, cylchlythyrau, cyfryngau cymdeithasol ac ati.</w:t>
      </w:r>
    </w:p>
    <w:p w14:paraId="5EC81976" w14:textId="77777777" w:rsidR="000B5D69" w:rsidRPr="00BA47F8" w:rsidRDefault="000B5D69" w:rsidP="00BA47F8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 xml:space="preserve">Parhau i greu cynllun blynyddol hyrwyddo sy'n cynnwys digwyddiadau i godi ymwybyddiaeth o faterion cynaliadwy, yn ogystal â chyflwyno cynnwys cynaliadwy ar bob bwydlen. </w:t>
      </w:r>
    </w:p>
    <w:p w14:paraId="3D85BE86" w14:textId="77777777" w:rsidR="000B5D69" w:rsidRPr="00BA47F8" w:rsidRDefault="00941FBD" w:rsidP="00BA47F8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>Adolygu polisïau cynaliadwyedd cyflenwyr er mwyn sicrhau eu bod yn cyd-fynd â gwerthoedd Prifysgol Glyndŵr Wrecsam.</w:t>
      </w:r>
    </w:p>
    <w:p w14:paraId="4EEB01C8" w14:textId="77777777" w:rsidR="000B5D69" w:rsidRPr="00BA47F8" w:rsidRDefault="000B5D69" w:rsidP="00BA47F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B02D19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2. Masnach Deg – Effeithiol ar unwaith</w:t>
      </w:r>
    </w:p>
    <w:p w14:paraId="09BEF0F3" w14:textId="77777777" w:rsidR="000B5D69" w:rsidRPr="00BA47F8" w:rsidRDefault="000B5D69" w:rsidP="00BA47F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Parhau i gynnal bod yr holl de, coffi a siwgr a ddarperir ar gyfer cyfarfodydd a chynadleddau yn nwyddau Masnach Deg.</w:t>
      </w:r>
    </w:p>
    <w:p w14:paraId="7D2E5E16" w14:textId="77777777" w:rsidR="000B5D69" w:rsidRDefault="000B5D69" w:rsidP="00BA47F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Ymchwilio i'r holl gategorïau bwyd perthnasol ar gyfer dewisiadau amgen Masnach Deg a phrynu'r rhai lle bo hynny'n bosibl.</w:t>
      </w:r>
    </w:p>
    <w:p w14:paraId="76DC5A97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7E8C4292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3. Pysgod - Effeithiol ar unwaith</w:t>
      </w:r>
    </w:p>
    <w:p w14:paraId="65E2D4A5" w14:textId="77777777" w:rsidR="000B5D69" w:rsidRPr="00BA47F8" w:rsidRDefault="000B5D69" w:rsidP="00BA47F8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Hyrwyddo pysgod ar restr ‘pysgod i fwyta’ ardystiedig y Cyngor Stiwardiaeth Forol (</w:t>
      </w:r>
      <w:hyperlink r:id="rId7" w:history="1">
        <w:r w:rsidRPr="00BA47F8">
          <w:rPr>
            <w:rStyle w:val="Hyperlink"/>
            <w:rFonts w:ascii="Arial" w:eastAsia="Arial" w:hAnsi="Arial" w:cs="Arial"/>
            <w:sz w:val="24"/>
            <w:szCs w:val="24"/>
            <w:lang w:bidi="cy"/>
          </w:rPr>
          <w:t>MSC</w:t>
        </w:r>
      </w:hyperlink>
      <w:r w:rsidRPr="00BA47F8">
        <w:rPr>
          <w:rFonts w:ascii="Arial" w:eastAsia="Arial" w:hAnsi="Arial" w:cs="Arial"/>
          <w:sz w:val="24"/>
          <w:szCs w:val="24"/>
          <w:lang w:bidi="cy"/>
        </w:rPr>
        <w:t>) i gwsmeriaid.</w:t>
      </w:r>
    </w:p>
    <w:p w14:paraId="4A04B6A7" w14:textId="77777777" w:rsidR="00064565" w:rsidRPr="00BA47F8" w:rsidRDefault="00064565" w:rsidP="00BA47F8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60B65">
        <w:rPr>
          <w:rFonts w:ascii="Arial" w:eastAsia="Arial" w:hAnsi="Arial" w:cs="Arial"/>
          <w:sz w:val="24"/>
          <w:szCs w:val="24"/>
          <w:u w:val="single"/>
          <w:lang w:bidi="cy"/>
        </w:rPr>
        <w:t>Erbyn diwedd 2022</w:t>
      </w:r>
    </w:p>
    <w:p w14:paraId="31DFF00C" w14:textId="77777777" w:rsidR="000B5D69" w:rsidRPr="00BA47F8" w:rsidRDefault="00941FBD" w:rsidP="00BA47F8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Sicrhau bod holl siopau bwyd y brifysgol wedi’u hardystio gan y Cyngor Stiwardiaeth Forol - gan sicrhau y gellir olrhain pysgod cynaliadwy yr holl ffordd i'r plât.</w:t>
      </w:r>
    </w:p>
    <w:p w14:paraId="7708CBDB" w14:textId="77777777" w:rsidR="000B5D69" w:rsidRPr="00BA47F8" w:rsidRDefault="000B5D69" w:rsidP="00BA47F8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781860C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4. Ffrwythau a Llysiau - Effeithiol ar unwaith</w:t>
      </w:r>
    </w:p>
    <w:p w14:paraId="2F004D02" w14:textId="77777777" w:rsidR="000B5D69" w:rsidRPr="00BA47F8" w:rsidRDefault="000B5D69" w:rsidP="00BA47F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Parhau i hyrwyddo ffrwythau a llysiau tymhorol i gwsmeriaid.</w:t>
      </w:r>
    </w:p>
    <w:p w14:paraId="3997069D" w14:textId="77777777" w:rsidR="000B5D69" w:rsidRPr="00BA47F8" w:rsidRDefault="000B5D69" w:rsidP="00BA47F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Parhau i gynyddu'r defnydd o gynnyrch tymhorol o'r flwyddyn flaenorol.</w:t>
      </w:r>
    </w:p>
    <w:p w14:paraId="71E59A69" w14:textId="77777777" w:rsidR="000B5D69" w:rsidRPr="00BA47F8" w:rsidRDefault="000B5D69" w:rsidP="00BA47F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Cynyddu faint o gynhyrchion sy'n bodloni safonau masnach moesegol fel Masnach Deg.</w:t>
      </w:r>
    </w:p>
    <w:p w14:paraId="1061A522" w14:textId="77777777" w:rsidR="000B5D69" w:rsidRDefault="000B5D69" w:rsidP="00BA47F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Parhau i gynyddu gwerthiant bwyd sy’n tarddu o blanhigion yn hytrach na chig a llaeth, gan ganolbwyntio ar iechyd, lles a'r effaith lai ar yr amgylchedd. </w:t>
      </w:r>
    </w:p>
    <w:p w14:paraId="0D08CDEA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25D04534" w14:textId="77777777" w:rsidR="000B5D69" w:rsidRPr="00BA47F8" w:rsidRDefault="000B5D69" w:rsidP="00BA47F8">
      <w:pPr>
        <w:pStyle w:val="Heading3"/>
      </w:pPr>
      <w:r w:rsidRPr="00BA47F8">
        <w:rPr>
          <w:lang w:bidi="cy"/>
        </w:rPr>
        <w:t>5. Cig - Effeithiol ar unwaith</w:t>
      </w:r>
    </w:p>
    <w:p w14:paraId="41FBA266" w14:textId="77777777" w:rsidR="000B5D69" w:rsidRPr="00BA47F8" w:rsidRDefault="000B5D69" w:rsidP="00BA47F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Parhau i ddarparu opsiynau llysieuol bob dydd. </w:t>
      </w:r>
    </w:p>
    <w:p w14:paraId="6D91F9F8" w14:textId="77777777" w:rsidR="000B5D69" w:rsidRPr="00BA47F8" w:rsidRDefault="000B5D69" w:rsidP="00BA47F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Parhau i annog arlwywyr i ymgysylltu â thractor coch ac i ddarganfod y llinell sylfaen gyfredol ar gyfer faint o gig sy'n cael ei fagu o dan systemau sydd â </w:t>
      </w:r>
      <w:r w:rsidRPr="00BA47F8">
        <w:rPr>
          <w:rFonts w:ascii="Arial" w:eastAsia="Arial" w:hAnsi="Arial" w:cs="Arial"/>
          <w:sz w:val="24"/>
          <w:szCs w:val="24"/>
          <w:lang w:bidi="cy"/>
        </w:rPr>
        <w:lastRenderedPageBreak/>
        <w:t>lles anifeiliaid uwch. Mae hyn yn arbennig o berthnasol i gig cyw iâr a chig moch tra'n parchu gofynion crefyddol cwsmeriaid.</w:t>
      </w:r>
    </w:p>
    <w:p w14:paraId="142F93E9" w14:textId="77777777" w:rsidR="000B5D69" w:rsidRDefault="000B5D69" w:rsidP="00BA47F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Ymchwilio i ddulliau niwtral o ran cost i sybsideiddio cost safon lles drwy edrych ar doriadau gwerth, lleihau faint o gig a ddefnyddir, gan ganolbwyntio ar gyfrannau priodol a dim gwastraff.</w:t>
      </w:r>
    </w:p>
    <w:p w14:paraId="004A0C05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33BBBC09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6. Llaeth - Effeithiol ar unwaith</w:t>
      </w:r>
    </w:p>
    <w:p w14:paraId="44298328" w14:textId="77777777" w:rsidR="000B5D69" w:rsidRPr="00BA47F8" w:rsidRDefault="000B5D69" w:rsidP="00BA47F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Parhau i ddod o hyd i'r holl gynnyrch llaeth yn lleol.</w:t>
      </w:r>
    </w:p>
    <w:p w14:paraId="07996E40" w14:textId="77777777" w:rsidR="000B5D69" w:rsidRPr="00BA47F8" w:rsidRDefault="000B5D69" w:rsidP="00BA47F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Ymchwilio i'r galw gan gwsmeriaid am ddewisiadau eraill yn lle llaeth.</w:t>
      </w:r>
    </w:p>
    <w:p w14:paraId="24274320" w14:textId="77777777" w:rsidR="00941FBD" w:rsidRPr="00260B65" w:rsidRDefault="00941FBD" w:rsidP="00BA47F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>Ymchwilio i'r galw gan gwsmeriaid am laeth organig</w:t>
      </w:r>
    </w:p>
    <w:p w14:paraId="1146ED1B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6902ED69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7. Wyau - Effeithiol ar unwaith</w:t>
      </w:r>
    </w:p>
    <w:p w14:paraId="305AD5B9" w14:textId="77777777" w:rsidR="000B5D69" w:rsidRPr="00BA47F8" w:rsidRDefault="000B5D69" w:rsidP="00BA47F8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Hyrwyddo'r defnydd o wyau buarth ar bob cyfle.</w:t>
      </w:r>
    </w:p>
    <w:p w14:paraId="27C5E85C" w14:textId="77777777" w:rsidR="000B5D69" w:rsidRDefault="000B5D69" w:rsidP="00BA47F8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Sicrhau bod yr holl wyau ffres a chynhyrchion wyau yn wyau buarth wedi’u eu hardystio ac o ffynonellau lleol.</w:t>
      </w:r>
    </w:p>
    <w:p w14:paraId="6E6FD634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53797F5A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8. Bwydydd - Effeithiol ar unwaith</w:t>
      </w:r>
    </w:p>
    <w:p w14:paraId="77178046" w14:textId="77777777" w:rsidR="000B5D69" w:rsidRPr="00BA47F8" w:rsidRDefault="000B5D69" w:rsidP="00BA47F8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Ymchwilio i brynu cyflenwadau cwbl organig a / neu Fasnach Deg o reis, pasta, blawd, corbys, cynhyrchion tun, coffi, te a siwgr.</w:t>
      </w:r>
    </w:p>
    <w:p w14:paraId="5BA102CD" w14:textId="77777777" w:rsidR="000B5D69" w:rsidRPr="00BA47F8" w:rsidRDefault="000B5D69" w:rsidP="00BA47F8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Cynnal bod te, coffi a siwgr ardystiedig Masnach Deg bob amser yn cael eu darparu fel opsiwn. </w:t>
      </w:r>
    </w:p>
    <w:p w14:paraId="4AF55899" w14:textId="77777777" w:rsidR="000B5D69" w:rsidRPr="00BA47F8" w:rsidRDefault="000B5D69" w:rsidP="00BA47F8">
      <w:pPr>
        <w:pStyle w:val="NoSpacing"/>
        <w:spacing w:line="276" w:lineRule="auto"/>
        <w:ind w:left="720" w:hanging="360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sym w:font="Symbol" w:char="F0B7"/>
      </w: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 </w:t>
      </w:r>
      <w:r w:rsidRPr="00BA47F8">
        <w:rPr>
          <w:rFonts w:ascii="Arial" w:eastAsia="Arial" w:hAnsi="Arial" w:cs="Arial"/>
          <w:sz w:val="24"/>
          <w:szCs w:val="24"/>
          <w:lang w:bidi="cy"/>
        </w:rPr>
        <w:tab/>
        <w:t xml:space="preserve">Gweithio ar leihau ystod gyfredol WGU o gynhyrchion sy'n cynnwys olew palmwydd a chwilio am ddewisiadau amgen addas. </w:t>
      </w:r>
    </w:p>
    <w:p w14:paraId="4154D586" w14:textId="77777777" w:rsidR="000B5D69" w:rsidRPr="00BA47F8" w:rsidRDefault="000B5D69" w:rsidP="00BA47F8">
      <w:pPr>
        <w:pStyle w:val="NoSpacing"/>
        <w:spacing w:line="276" w:lineRule="auto"/>
        <w:ind w:left="720" w:hanging="360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sym w:font="Symbol" w:char="F0B7"/>
      </w: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 </w:t>
      </w:r>
      <w:r w:rsidRPr="00BA47F8">
        <w:rPr>
          <w:rFonts w:ascii="Arial" w:eastAsia="Arial" w:hAnsi="Arial" w:cs="Arial"/>
          <w:sz w:val="24"/>
          <w:szCs w:val="24"/>
          <w:lang w:bidi="cy"/>
        </w:rPr>
        <w:tab/>
        <w:t xml:space="preserve">Gosod targedau ar gyfer cynyddu'r amrywiaeth o gynhyrchion Masnach Deg a ddefnyddir mewn bwydlenni a chynhyrchion sydd ar gael i gwsmeriaid e.e. blawd, reis, pasta ac ati. </w:t>
      </w:r>
    </w:p>
    <w:p w14:paraId="6E905DC1" w14:textId="77777777" w:rsidR="000B5D69" w:rsidRPr="00BA47F8" w:rsidRDefault="000B5D69" w:rsidP="00BA47F8">
      <w:pPr>
        <w:pStyle w:val="NoSpacing"/>
        <w:spacing w:line="276" w:lineRule="auto"/>
        <w:ind w:left="720" w:hanging="360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sym w:font="Symbol" w:char="F0B7"/>
      </w:r>
      <w:r w:rsidRPr="00BA47F8">
        <w:rPr>
          <w:rFonts w:ascii="Arial" w:eastAsia="Arial" w:hAnsi="Arial" w:cs="Arial"/>
          <w:sz w:val="24"/>
          <w:szCs w:val="24"/>
          <w:lang w:bidi="cy"/>
        </w:rPr>
        <w:t xml:space="preserve"> </w:t>
      </w:r>
      <w:r w:rsidRPr="00BA47F8">
        <w:rPr>
          <w:rFonts w:ascii="Arial" w:eastAsia="Arial" w:hAnsi="Arial" w:cs="Arial"/>
          <w:sz w:val="24"/>
          <w:szCs w:val="24"/>
          <w:lang w:bidi="cy"/>
        </w:rPr>
        <w:tab/>
        <w:t>Ceisio cyfyngu ar y defnydd o olew palmwydd a ddefnyddir wrth goginio ac yn y cynhyrchion a brynir gan gyflenwyr drwy gael y wybodaeth ddiweddaraf am ymchwil genedlaethol a rhyngwladol.</w:t>
      </w:r>
    </w:p>
    <w:p w14:paraId="33699A6B" w14:textId="77777777" w:rsidR="000B5D69" w:rsidRPr="00BA47F8" w:rsidRDefault="000B5D69" w:rsidP="00BA47F8">
      <w:pPr>
        <w:pStyle w:val="NoSpacing"/>
        <w:spacing w:line="276" w:lineRule="auto"/>
        <w:ind w:left="720" w:hanging="360"/>
        <w:rPr>
          <w:rFonts w:ascii="Arial" w:hAnsi="Arial" w:cs="Arial"/>
          <w:sz w:val="24"/>
          <w:szCs w:val="24"/>
        </w:rPr>
      </w:pPr>
    </w:p>
    <w:p w14:paraId="7555C486" w14:textId="77777777" w:rsidR="000B5D69" w:rsidRPr="00BA47F8" w:rsidRDefault="000B5D69" w:rsidP="00BA47F8">
      <w:pPr>
        <w:pStyle w:val="Heading3"/>
      </w:pPr>
      <w:r w:rsidRPr="00BA47F8">
        <w:rPr>
          <w:lang w:bidi="cy"/>
        </w:rPr>
        <w:t>9. Labelu bwyd</w:t>
      </w:r>
    </w:p>
    <w:p w14:paraId="766137B8" w14:textId="77777777" w:rsidR="000B5D69" w:rsidRPr="00BA47F8" w:rsidRDefault="00F53A74" w:rsidP="00BA47F8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34343"/>
          <w:sz w:val="24"/>
          <w:szCs w:val="24"/>
          <w:u w:val="single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Sicrhau bod yr holl fwyd/prydau bwyd wedi'u labelu'n briodol, er enghraifft; dyddiadau Ar ei Orau cyn/Defnyddio erbyn, rhybuddion Alergedd ac Addasrwydd i bobl o grefyddau penodol.</w:t>
      </w:r>
    </w:p>
    <w:p w14:paraId="0AA3958B" w14:textId="77777777" w:rsidR="000B5D69" w:rsidRPr="00BA47F8" w:rsidRDefault="000B5D69" w:rsidP="00BA47F8">
      <w:pPr>
        <w:pStyle w:val="Heading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434343"/>
          <w:sz w:val="24"/>
          <w:szCs w:val="24"/>
          <w:u w:val="single"/>
        </w:rPr>
      </w:pPr>
    </w:p>
    <w:p w14:paraId="40ACA72D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10. Dŵr - Effeithiol ar unwaith</w:t>
      </w:r>
    </w:p>
    <w:p w14:paraId="3A962D3C" w14:textId="2ADD007E" w:rsidR="000B5D69" w:rsidRPr="00BA47F8" w:rsidRDefault="00AE3904" w:rsidP="00BA47F8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AE3904">
        <w:rPr>
          <w:rFonts w:ascii="Arial" w:eastAsia="Arial" w:hAnsi="Arial" w:cs="Arial"/>
          <w:sz w:val="24"/>
          <w:szCs w:val="24"/>
          <w:lang w:bidi="cy"/>
        </w:rPr>
        <w:t>Sicrhau</w:t>
      </w:r>
      <w:r w:rsidR="000B5D69" w:rsidRPr="00AE3904">
        <w:rPr>
          <w:rFonts w:ascii="Arial" w:eastAsia="Arial" w:hAnsi="Arial" w:cs="Arial"/>
          <w:sz w:val="24"/>
          <w:szCs w:val="24"/>
          <w:lang w:bidi="cy"/>
        </w:rPr>
        <w:t xml:space="preserve"> bod dŵr tap ar</w:t>
      </w:r>
      <w:r w:rsidR="000B5D69" w:rsidRPr="00BA47F8">
        <w:rPr>
          <w:rFonts w:ascii="Arial" w:eastAsia="Arial" w:hAnsi="Arial" w:cs="Arial"/>
          <w:sz w:val="24"/>
          <w:szCs w:val="24"/>
          <w:lang w:bidi="cy"/>
        </w:rPr>
        <w:t xml:space="preserve"> gael ym mhob man arlwyo. </w:t>
      </w:r>
    </w:p>
    <w:p w14:paraId="2E522001" w14:textId="77777777" w:rsidR="000B5D69" w:rsidRPr="00260B65" w:rsidRDefault="000B5D69" w:rsidP="00BA47F8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 xml:space="preserve">Parhau i hyrwyddo argaeledd dŵr tap am ddim ym mhob siop gan ddefnyddio'r ap </w:t>
      </w:r>
      <w:hyperlink r:id="rId8" w:history="1">
        <w:r w:rsidRPr="00260B65">
          <w:rPr>
            <w:rStyle w:val="Hyperlink"/>
            <w:rFonts w:ascii="Arial" w:eastAsia="Arial" w:hAnsi="Arial" w:cs="Arial"/>
            <w:sz w:val="24"/>
            <w:szCs w:val="24"/>
            <w:lang w:bidi="cy"/>
          </w:rPr>
          <w:t>Refill</w:t>
        </w:r>
      </w:hyperlink>
      <w:r w:rsidRPr="00260B65">
        <w:rPr>
          <w:rFonts w:ascii="Arial" w:eastAsia="Arial" w:hAnsi="Arial" w:cs="Arial"/>
          <w:sz w:val="24"/>
          <w:szCs w:val="24"/>
          <w:lang w:bidi="cy"/>
        </w:rPr>
        <w:t>.</w:t>
      </w:r>
    </w:p>
    <w:p w14:paraId="1FA28B99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39D24021" w14:textId="77777777" w:rsidR="000B5D69" w:rsidRPr="00260B65" w:rsidRDefault="000B5D69" w:rsidP="00BA47F8">
      <w:pPr>
        <w:pStyle w:val="Heading3"/>
      </w:pPr>
      <w:r w:rsidRPr="00260B65">
        <w:rPr>
          <w:lang w:bidi="cy"/>
        </w:rPr>
        <w:t>11. Nwyddau Tafladwy - Effeithiol ar unwaith</w:t>
      </w:r>
    </w:p>
    <w:p w14:paraId="51F2F9C5" w14:textId="77777777" w:rsidR="000B5D69" w:rsidRPr="00260B65" w:rsidRDefault="00761C29" w:rsidP="00BA47F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>Defnyddio dewisiadau bioddiraddadwy lle bo modd (e.e. cyllyll a ffyrc, cynwysyddion tecawê)</w:t>
      </w:r>
    </w:p>
    <w:p w14:paraId="7164D4DA" w14:textId="77777777" w:rsidR="000B5D69" w:rsidRPr="00BA47F8" w:rsidRDefault="000B5D69" w:rsidP="00BA47F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lastRenderedPageBreak/>
        <w:t>Mesur a lleihau faint o eitemau tafladwy a ddefnyddir. Mae hyn yn cael ei fesur fel canran gwerth o werthiannau.</w:t>
      </w:r>
    </w:p>
    <w:p w14:paraId="4446AAAD" w14:textId="77777777" w:rsidR="00761C29" w:rsidRPr="00260B65" w:rsidRDefault="000B5D69" w:rsidP="00BA47F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>Cynnal a hyrwyddo ein cynllun cwpan y gellir ei ailddefnyddio. Mae tariff o 20c yn cael ei hychwanegu at gwpanau tafladwy, ac mae’r arian sy’n cael ei gynhyrchu’n cael ei ddefnyddio i brynu Huskups y gellir eu defnyddio a roddir i staff a myfyrwyr yn rhad ac am ddim</w:t>
      </w:r>
    </w:p>
    <w:p w14:paraId="660E95DF" w14:textId="77777777" w:rsidR="000B5D69" w:rsidRPr="00260B65" w:rsidRDefault="000B5D69" w:rsidP="00BA47F8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260B65">
        <w:rPr>
          <w:rFonts w:ascii="Arial" w:eastAsia="Arial" w:hAnsi="Arial" w:cs="Arial"/>
          <w:sz w:val="24"/>
          <w:szCs w:val="24"/>
          <w:lang w:bidi="cy"/>
        </w:rPr>
        <w:t>Hyrwyddo cynhyrchion y gellir eu defnyddio (e.e. defnyddio cyllyll a ffyrc a phlatiau y gellir eu hail-ddefnyddio wrth fwyta i mewn yn hytrach na llestri ac offer tafladwy).</w:t>
      </w:r>
    </w:p>
    <w:p w14:paraId="589882D9" w14:textId="77777777" w:rsidR="000B5D69" w:rsidRPr="00BA47F8" w:rsidRDefault="000B5D69" w:rsidP="00BA47F8">
      <w:pPr>
        <w:pStyle w:val="NoSpacing"/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</w:p>
    <w:p w14:paraId="6DE09BD1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12. Deunyddiau Glanhau - Effeithiol ar unwaith</w:t>
      </w:r>
    </w:p>
    <w:p w14:paraId="5CC68AB9" w14:textId="77777777" w:rsidR="000B5D69" w:rsidRDefault="000B5D69" w:rsidP="00BA47F8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Parhau i ddod o hyd i ddewisiadau amgen o ran cynnyrch glanhau ecogyfeillgar a llai niweidiol</w:t>
      </w:r>
    </w:p>
    <w:p w14:paraId="47C4C754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631FBF79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13. Gwastraff - Effeithiol ar unwaith</w:t>
      </w:r>
    </w:p>
    <w:p w14:paraId="54017C9E" w14:textId="77777777" w:rsidR="000B5D69" w:rsidRPr="00260B65" w:rsidRDefault="000B5D69" w:rsidP="00BA47F8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60B65">
        <w:rPr>
          <w:rFonts w:ascii="Arial" w:eastAsia="Times New Roman" w:hAnsi="Arial" w:cs="Arial"/>
          <w:sz w:val="24"/>
          <w:szCs w:val="24"/>
          <w:lang w:bidi="cy"/>
        </w:rPr>
        <w:t>Cynnal gorsafoedd ailgylchu ym mhob siop fwyd ar gyfer poteli plastig, gwydr a bwyd</w:t>
      </w:r>
    </w:p>
    <w:p w14:paraId="5816964F" w14:textId="77777777" w:rsidR="000B5D69" w:rsidRPr="00BA47F8" w:rsidRDefault="000B5D69" w:rsidP="00BA47F8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Parhau i weithio gyda chyflenwyr i leihau faint o gardbord a deunydd pacio sydd yn y tarddle.</w:t>
      </w:r>
    </w:p>
    <w:p w14:paraId="75913787" w14:textId="77777777" w:rsidR="000B5D69" w:rsidRPr="00BA47F8" w:rsidRDefault="000B5D69" w:rsidP="00BA47F8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47F8">
        <w:rPr>
          <w:rFonts w:ascii="Arial" w:eastAsia="Times New Roman" w:hAnsi="Arial" w:cs="Arial"/>
          <w:sz w:val="24"/>
          <w:szCs w:val="24"/>
          <w:lang w:bidi="cy"/>
        </w:rPr>
        <w:t>Cynnal bod yr holl olew gwastraff yn cael ei gasglu a'i waredu mewn modd cymeradwy.</w:t>
      </w:r>
    </w:p>
    <w:p w14:paraId="5F0C2649" w14:textId="77777777" w:rsidR="000B5D69" w:rsidRPr="00260B65" w:rsidRDefault="00761C29" w:rsidP="00BA47F8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60B65">
        <w:rPr>
          <w:rFonts w:ascii="Arial" w:eastAsia="Times New Roman" w:hAnsi="Arial" w:cs="Arial"/>
          <w:sz w:val="24"/>
          <w:szCs w:val="24"/>
          <w:lang w:bidi="cy"/>
        </w:rPr>
        <w:t>Ailgylchu cardbord o ddeunydd pacio danfon, gwastraff bwyd a deunyddiau eraill y gellir eu hailgylchu'n rhwydd (e.e. jariau/poteli gwydr, poteli plastig, deunydd lapio papur)</w:t>
      </w:r>
    </w:p>
    <w:p w14:paraId="70259C41" w14:textId="77777777" w:rsidR="000B5D69" w:rsidRPr="00BA47F8" w:rsidRDefault="000B5D69" w:rsidP="00BA47F8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47F8">
        <w:rPr>
          <w:rFonts w:ascii="Arial" w:eastAsia="Times New Roman" w:hAnsi="Arial" w:cs="Arial"/>
          <w:sz w:val="24"/>
          <w:szCs w:val="24"/>
          <w:lang w:bidi="cy"/>
        </w:rPr>
        <w:t>Monitro arlwywyr yn eu dull o reoli gwastraff bwyd a sicrhau ein bod yn archebu symiau cywir o fwyd, gan ei baratoi a'i weini mewn ffordd sy'n cyfyngu ar wastraff.</w:t>
      </w:r>
    </w:p>
    <w:p w14:paraId="6DE84C5E" w14:textId="77777777" w:rsidR="000B5D69" w:rsidRPr="00BA47F8" w:rsidRDefault="000B5D69" w:rsidP="00BA47F8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Erbyn diwedd 2024</w:t>
      </w:r>
    </w:p>
    <w:p w14:paraId="03C69B94" w14:textId="77777777" w:rsidR="000B5D69" w:rsidRPr="00BA47F8" w:rsidRDefault="000B5D69" w:rsidP="00BA47F8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47F8">
        <w:rPr>
          <w:rFonts w:ascii="Arial" w:eastAsia="Times New Roman" w:hAnsi="Arial" w:cs="Arial"/>
          <w:sz w:val="24"/>
          <w:szCs w:val="24"/>
          <w:lang w:bidi="cy"/>
        </w:rPr>
        <w:t>Os bydd achos o ganslo sy'n achosi gwastraff annisgwyl, dylid gweithredu rhaglen rhoi bwyd i ddarparu bwyd diogel, heb ei weini, i asiantaethau lliniaru tlodi bwyd yn ein cymuned.</w:t>
      </w:r>
    </w:p>
    <w:p w14:paraId="754B1FC1" w14:textId="77777777" w:rsidR="000B5D69" w:rsidRPr="00BA47F8" w:rsidRDefault="000B5D69" w:rsidP="00BA47F8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Times New Roman" w:hAnsi="Arial" w:cs="Arial"/>
          <w:sz w:val="24"/>
          <w:szCs w:val="24"/>
          <w:lang w:bidi="cy"/>
        </w:rPr>
        <w:t>Sicrhau bod modd ailgylchu'r holl ddeunydd pacio arlwyo a gwerthu lle bo hynny'n bosibl.</w:t>
      </w:r>
    </w:p>
    <w:p w14:paraId="5E0E28A5" w14:textId="77777777" w:rsidR="00761C29" w:rsidRPr="00260B65" w:rsidRDefault="00761C29" w:rsidP="00BA47F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hAnsi="Arial" w:cs="Arial"/>
          <w:color w:val="434343"/>
          <w:sz w:val="24"/>
          <w:szCs w:val="24"/>
          <w:u w:val="single"/>
        </w:rPr>
      </w:pPr>
      <w:r w:rsidRPr="00260B65">
        <w:rPr>
          <w:rFonts w:ascii="Arial" w:eastAsia="Times New Roman" w:hAnsi="Arial" w:cs="Arial"/>
          <w:sz w:val="24"/>
          <w:szCs w:val="24"/>
          <w:lang w:bidi="cy"/>
        </w:rPr>
        <w:t>Ymchwilio i ddichonoldeb ailgylchu cwpanau diodydd poeth papur/plastig tafladwy</w:t>
      </w:r>
    </w:p>
    <w:p w14:paraId="603A33C1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color w:val="434343"/>
          <w:sz w:val="24"/>
          <w:szCs w:val="24"/>
          <w:highlight w:val="yellow"/>
          <w:u w:val="single"/>
        </w:rPr>
      </w:pPr>
    </w:p>
    <w:p w14:paraId="33E06FF2" w14:textId="77777777" w:rsidR="000B5D69" w:rsidRPr="00BA47F8" w:rsidRDefault="000B5D69" w:rsidP="00BA47F8">
      <w:pPr>
        <w:pStyle w:val="Heading3"/>
        <w:rPr>
          <w:b/>
        </w:rPr>
      </w:pPr>
      <w:r w:rsidRPr="00BA47F8">
        <w:rPr>
          <w:lang w:bidi="cy"/>
        </w:rPr>
        <w:t>14. Trafnidiaeth - Effeithiol ar unwaith</w:t>
      </w:r>
    </w:p>
    <w:p w14:paraId="443361EB" w14:textId="77777777" w:rsidR="000B5D69" w:rsidRDefault="000B5D69" w:rsidP="00BA47F8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Ceisio lleihau nifer y danfoniadau a wneir i bob safle gan gyflenwyr a chanfod gan gyflenwyr fanylion cynaliadwy eu fflyd drafnidiaeth.</w:t>
      </w:r>
    </w:p>
    <w:p w14:paraId="02404765" w14:textId="77777777" w:rsidR="00BA47F8" w:rsidRPr="00BA47F8" w:rsidRDefault="00BA47F8" w:rsidP="00BA47F8">
      <w:pPr>
        <w:shd w:val="clear" w:color="auto" w:fill="FFFFFF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76FFAB0E" w14:textId="77777777" w:rsidR="000B5D69" w:rsidRPr="00BA47F8" w:rsidRDefault="000B5D69" w:rsidP="00BA47F8">
      <w:pPr>
        <w:pStyle w:val="Heading3"/>
      </w:pPr>
      <w:r w:rsidRPr="00BA47F8">
        <w:rPr>
          <w:lang w:bidi="cy"/>
        </w:rPr>
        <w:t xml:space="preserve">15. Ynni - Effeithiol ar unwaith </w:t>
      </w:r>
    </w:p>
    <w:p w14:paraId="49522F39" w14:textId="77777777" w:rsidR="000B5D69" w:rsidRPr="00BA47F8" w:rsidRDefault="000B5D69" w:rsidP="00BA47F8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Codi ymwybyddiaeth a chymell cwsmeriaid, cyflenwyr ac arlwywyr drwy ddangos y defnydd dyddiol cyfartalog o ynni.</w:t>
      </w:r>
    </w:p>
    <w:p w14:paraId="70EA8747" w14:textId="77777777" w:rsidR="000B5D69" w:rsidRPr="00BA47F8" w:rsidRDefault="000B5D69" w:rsidP="00BA47F8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lastRenderedPageBreak/>
        <w:t>Erbyn diwedd 2020-2023</w:t>
      </w:r>
    </w:p>
    <w:p w14:paraId="7054AC5F" w14:textId="77777777" w:rsidR="000B5D69" w:rsidRPr="00BA47F8" w:rsidRDefault="000B5D69" w:rsidP="00BA47F8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Gweithio gydag arlwywyr i greu/hyrwyddo effeithlonrwydd yn y gwaith.</w:t>
      </w:r>
    </w:p>
    <w:p w14:paraId="7B65A2D5" w14:textId="77777777" w:rsidR="000B5D69" w:rsidRDefault="000B5D69" w:rsidP="00BA47F8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Monitro effeithlonrwydd yr offer presennol ac edrych ar ddewisiadau eraill.</w:t>
      </w:r>
    </w:p>
    <w:p w14:paraId="0524BBFF" w14:textId="77777777" w:rsidR="00BA47F8" w:rsidRPr="00BA47F8" w:rsidRDefault="00BA47F8" w:rsidP="00BA47F8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D4CC76D" w14:textId="77777777" w:rsidR="000B5D69" w:rsidRPr="00BA47F8" w:rsidRDefault="000B5D69" w:rsidP="00BA47F8">
      <w:pPr>
        <w:pStyle w:val="Heading3"/>
      </w:pPr>
      <w:r w:rsidRPr="00BA47F8">
        <w:rPr>
          <w:lang w:bidi="cy"/>
        </w:rPr>
        <w:t xml:space="preserve">16. Cymuned - Effeithiol ar unwaith </w:t>
      </w:r>
    </w:p>
    <w:p w14:paraId="358B9DBB" w14:textId="77777777" w:rsidR="002E6888" w:rsidRPr="00BA47F8" w:rsidRDefault="000B5D69" w:rsidP="00BA47F8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 w:rsidRPr="00BA47F8">
        <w:rPr>
          <w:rFonts w:ascii="Arial" w:eastAsia="Arial" w:hAnsi="Arial" w:cs="Arial"/>
          <w:sz w:val="24"/>
          <w:szCs w:val="24"/>
          <w:lang w:bidi="cy"/>
        </w:rPr>
        <w:t>Parhau i gefnogi grwpiau bwyd cymunedol fel Incredible Edible Wrecsam - Bwyd Cynaliadwy</w:t>
      </w:r>
    </w:p>
    <w:sectPr w:rsidR="002E6888" w:rsidRPr="00BA4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B37"/>
    <w:multiLevelType w:val="multilevel"/>
    <w:tmpl w:val="385C6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22824"/>
    <w:multiLevelType w:val="multilevel"/>
    <w:tmpl w:val="385C6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B7C7F"/>
    <w:multiLevelType w:val="multilevel"/>
    <w:tmpl w:val="EF7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87F"/>
    <w:multiLevelType w:val="multilevel"/>
    <w:tmpl w:val="FC3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27FA1"/>
    <w:multiLevelType w:val="hybridMultilevel"/>
    <w:tmpl w:val="0CFE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2512"/>
    <w:multiLevelType w:val="multilevel"/>
    <w:tmpl w:val="BD8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2004D"/>
    <w:multiLevelType w:val="multilevel"/>
    <w:tmpl w:val="689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C2320"/>
    <w:multiLevelType w:val="hybridMultilevel"/>
    <w:tmpl w:val="537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34CF"/>
    <w:multiLevelType w:val="multilevel"/>
    <w:tmpl w:val="46A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690"/>
    <w:multiLevelType w:val="hybridMultilevel"/>
    <w:tmpl w:val="6A14E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AA5FF6">
      <w:start w:val="8"/>
      <w:numFmt w:val="bullet"/>
      <w:lvlText w:val="·"/>
      <w:lvlJc w:val="left"/>
      <w:pPr>
        <w:ind w:left="1080" w:hanging="360"/>
      </w:pPr>
      <w:rPr>
        <w:rFonts w:ascii="Century Gothic" w:eastAsiaTheme="minorHAnsi" w:hAnsi="Century Gothic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65345"/>
    <w:multiLevelType w:val="multilevel"/>
    <w:tmpl w:val="7F9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C35CC"/>
    <w:multiLevelType w:val="multilevel"/>
    <w:tmpl w:val="1CF8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5768A"/>
    <w:multiLevelType w:val="hybridMultilevel"/>
    <w:tmpl w:val="4172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901A5"/>
    <w:multiLevelType w:val="hybridMultilevel"/>
    <w:tmpl w:val="8A34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D304B"/>
    <w:multiLevelType w:val="multilevel"/>
    <w:tmpl w:val="EE3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2783B"/>
    <w:multiLevelType w:val="multilevel"/>
    <w:tmpl w:val="89D2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803DC"/>
    <w:multiLevelType w:val="multilevel"/>
    <w:tmpl w:val="A1B0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0549D"/>
    <w:multiLevelType w:val="hybridMultilevel"/>
    <w:tmpl w:val="BB82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6042D"/>
    <w:multiLevelType w:val="hybridMultilevel"/>
    <w:tmpl w:val="4BD2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17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69"/>
    <w:rsid w:val="0006336A"/>
    <w:rsid w:val="00064565"/>
    <w:rsid w:val="000B5D69"/>
    <w:rsid w:val="00260B65"/>
    <w:rsid w:val="002E6888"/>
    <w:rsid w:val="003D4182"/>
    <w:rsid w:val="00700DD5"/>
    <w:rsid w:val="00761C29"/>
    <w:rsid w:val="00774C1E"/>
    <w:rsid w:val="00823492"/>
    <w:rsid w:val="00883203"/>
    <w:rsid w:val="00941FBD"/>
    <w:rsid w:val="00950506"/>
    <w:rsid w:val="00A62123"/>
    <w:rsid w:val="00AE3904"/>
    <w:rsid w:val="00B4266C"/>
    <w:rsid w:val="00B638B0"/>
    <w:rsid w:val="00B90297"/>
    <w:rsid w:val="00BA47F8"/>
    <w:rsid w:val="00C44C47"/>
    <w:rsid w:val="00C569E4"/>
    <w:rsid w:val="00D936FF"/>
    <w:rsid w:val="00E738C5"/>
    <w:rsid w:val="00F53A74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3357"/>
  <w15:chartTrackingRefBased/>
  <w15:docId w15:val="{0D987B8D-23CE-4ED9-B082-FDB7C3B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47F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47F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47F8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5D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5D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0B5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D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69"/>
    <w:rPr>
      <w:sz w:val="20"/>
      <w:szCs w:val="20"/>
    </w:rPr>
  </w:style>
  <w:style w:type="table" w:styleId="TableGrid">
    <w:name w:val="Table Grid"/>
    <w:basedOn w:val="TableNormal"/>
    <w:uiPriority w:val="39"/>
    <w:rsid w:val="000B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4C4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47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47F8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7F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47F8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7F8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7F8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ill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c.org/cook-eat-enjoy/fish-to-e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yndwr.ac.uk/en/media/Environment%20and%20sustainability%20management%20policy%20statement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Francis</dc:creator>
  <cp:keywords>Sustainable Health Food Policy</cp:keywords>
  <dc:description/>
  <cp:lastModifiedBy>Bethan Rumsey-Jones</cp:lastModifiedBy>
  <cp:revision>4</cp:revision>
  <dcterms:created xsi:type="dcterms:W3CDTF">2021-03-29T10:44:00Z</dcterms:created>
  <dcterms:modified xsi:type="dcterms:W3CDTF">2022-06-30T10:52:00Z</dcterms:modified>
</cp:coreProperties>
</file>